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6817" w:rsidRPr="00A06817" w:rsidRDefault="00A06817">
      <w:pPr>
        <w:pStyle w:val="ConsPlusNormal"/>
        <w:jc w:val="right"/>
        <w:outlineLvl w:val="0"/>
        <w:rPr>
          <w:rFonts w:asciiTheme="minorHAnsi" w:hAnsiTheme="minorHAnsi" w:cstheme="minorHAnsi"/>
          <w:sz w:val="24"/>
          <w:szCs w:val="24"/>
        </w:rPr>
      </w:pPr>
      <w:r w:rsidRPr="00A06817">
        <w:rPr>
          <w:rFonts w:asciiTheme="minorHAnsi" w:hAnsiTheme="minorHAnsi" w:cstheme="minorHAnsi"/>
          <w:sz w:val="24"/>
          <w:szCs w:val="24"/>
        </w:rPr>
        <w:t>Прил</w:t>
      </w:r>
      <w:bookmarkStart w:id="0" w:name="_GoBack"/>
      <w:bookmarkEnd w:id="0"/>
      <w:r w:rsidRPr="00A06817">
        <w:rPr>
          <w:rFonts w:asciiTheme="minorHAnsi" w:hAnsiTheme="minorHAnsi" w:cstheme="minorHAnsi"/>
          <w:sz w:val="24"/>
          <w:szCs w:val="24"/>
        </w:rPr>
        <w:t>ожение</w:t>
      </w:r>
    </w:p>
    <w:p w:rsidR="00A06817" w:rsidRPr="00A06817" w:rsidRDefault="00A06817">
      <w:pPr>
        <w:pStyle w:val="ConsPlusNormal"/>
        <w:jc w:val="right"/>
        <w:rPr>
          <w:rFonts w:asciiTheme="minorHAnsi" w:hAnsiTheme="minorHAnsi" w:cstheme="minorHAnsi"/>
          <w:sz w:val="24"/>
          <w:szCs w:val="24"/>
        </w:rPr>
      </w:pPr>
      <w:r w:rsidRPr="00A06817">
        <w:rPr>
          <w:rFonts w:asciiTheme="minorHAnsi" w:hAnsiTheme="minorHAnsi" w:cstheme="minorHAnsi"/>
          <w:sz w:val="24"/>
          <w:szCs w:val="24"/>
        </w:rPr>
        <w:t>к Постановлению</w:t>
      </w:r>
    </w:p>
    <w:p w:rsidR="00A06817" w:rsidRPr="00A06817" w:rsidRDefault="00A06817">
      <w:pPr>
        <w:pStyle w:val="ConsPlusNormal"/>
        <w:jc w:val="right"/>
        <w:rPr>
          <w:rFonts w:asciiTheme="minorHAnsi" w:hAnsiTheme="minorHAnsi" w:cstheme="minorHAnsi"/>
          <w:sz w:val="24"/>
          <w:szCs w:val="24"/>
        </w:rPr>
      </w:pPr>
      <w:r w:rsidRPr="00A06817">
        <w:rPr>
          <w:rFonts w:asciiTheme="minorHAnsi" w:hAnsiTheme="minorHAnsi" w:cstheme="minorHAnsi"/>
          <w:sz w:val="24"/>
          <w:szCs w:val="24"/>
        </w:rPr>
        <w:t>ГУ РЭК Рязанской области</w:t>
      </w:r>
    </w:p>
    <w:p w:rsidR="00A06817" w:rsidRPr="00A06817" w:rsidRDefault="00A06817">
      <w:pPr>
        <w:pStyle w:val="ConsPlusNormal"/>
        <w:jc w:val="right"/>
        <w:rPr>
          <w:rFonts w:asciiTheme="minorHAnsi" w:hAnsiTheme="minorHAnsi" w:cstheme="minorHAnsi"/>
          <w:sz w:val="24"/>
          <w:szCs w:val="24"/>
        </w:rPr>
      </w:pPr>
      <w:r w:rsidRPr="00A06817">
        <w:rPr>
          <w:rFonts w:asciiTheme="minorHAnsi" w:hAnsiTheme="minorHAnsi" w:cstheme="minorHAnsi"/>
          <w:sz w:val="24"/>
          <w:szCs w:val="24"/>
        </w:rPr>
        <w:t>от 31 мая 2017 г. N 44</w:t>
      </w:r>
    </w:p>
    <w:p w:rsidR="00A06817" w:rsidRPr="00A06817" w:rsidRDefault="00A06817">
      <w:pPr>
        <w:pStyle w:val="ConsPlusNormal"/>
        <w:jc w:val="both"/>
        <w:rPr>
          <w:rFonts w:asciiTheme="minorHAnsi" w:hAnsiTheme="minorHAnsi" w:cstheme="minorHAnsi"/>
          <w:sz w:val="24"/>
          <w:szCs w:val="24"/>
        </w:rPr>
      </w:pPr>
    </w:p>
    <w:p w:rsidR="00A06817" w:rsidRPr="00A06817" w:rsidRDefault="00A06817">
      <w:pPr>
        <w:pStyle w:val="ConsPlusNormal"/>
        <w:jc w:val="center"/>
        <w:rPr>
          <w:rFonts w:asciiTheme="minorHAnsi" w:hAnsiTheme="minorHAnsi" w:cstheme="minorHAnsi"/>
          <w:sz w:val="24"/>
          <w:szCs w:val="24"/>
        </w:rPr>
      </w:pPr>
      <w:bookmarkStart w:id="1" w:name="P26"/>
      <w:bookmarkEnd w:id="1"/>
      <w:r w:rsidRPr="00A06817">
        <w:rPr>
          <w:rFonts w:asciiTheme="minorHAnsi" w:hAnsiTheme="minorHAnsi" w:cstheme="minorHAnsi"/>
          <w:sz w:val="24"/>
          <w:szCs w:val="24"/>
        </w:rPr>
        <w:t>НОРМАТИВЫ</w:t>
      </w:r>
    </w:p>
    <w:p w:rsidR="00A06817" w:rsidRPr="00A06817" w:rsidRDefault="00A06817">
      <w:pPr>
        <w:pStyle w:val="ConsPlusNormal"/>
        <w:jc w:val="center"/>
        <w:rPr>
          <w:rFonts w:asciiTheme="minorHAnsi" w:hAnsiTheme="minorHAnsi" w:cstheme="minorHAnsi"/>
          <w:sz w:val="24"/>
          <w:szCs w:val="24"/>
        </w:rPr>
      </w:pPr>
      <w:r w:rsidRPr="00A06817">
        <w:rPr>
          <w:rFonts w:asciiTheme="minorHAnsi" w:hAnsiTheme="minorHAnsi" w:cstheme="minorHAnsi"/>
          <w:sz w:val="24"/>
          <w:szCs w:val="24"/>
        </w:rPr>
        <w:t>ПОТРЕБЛЕНИЯ ЭЛЕКТРОЭНЕРГИИ В ЦЕЛЯХ СОДЕРЖАНИЯ</w:t>
      </w:r>
    </w:p>
    <w:p w:rsidR="00A06817" w:rsidRPr="00A06817" w:rsidRDefault="00A06817">
      <w:pPr>
        <w:pStyle w:val="ConsPlusNormal"/>
        <w:jc w:val="center"/>
        <w:rPr>
          <w:rFonts w:asciiTheme="minorHAnsi" w:hAnsiTheme="minorHAnsi" w:cstheme="minorHAnsi"/>
          <w:sz w:val="24"/>
          <w:szCs w:val="24"/>
        </w:rPr>
      </w:pPr>
      <w:r w:rsidRPr="00A06817">
        <w:rPr>
          <w:rFonts w:asciiTheme="minorHAnsi" w:hAnsiTheme="minorHAnsi" w:cstheme="minorHAnsi"/>
          <w:sz w:val="24"/>
          <w:szCs w:val="24"/>
        </w:rPr>
        <w:t>ОБЩЕГО ИМУЩЕСТВА В МНОГОКВАРТИРНОМ ДОМЕ НА ТЕРРИТОРИИ</w:t>
      </w:r>
    </w:p>
    <w:p w:rsidR="00A06817" w:rsidRPr="00A06817" w:rsidRDefault="00A06817">
      <w:pPr>
        <w:pStyle w:val="ConsPlusNormal"/>
        <w:jc w:val="center"/>
        <w:rPr>
          <w:rFonts w:asciiTheme="minorHAnsi" w:hAnsiTheme="minorHAnsi" w:cstheme="minorHAnsi"/>
          <w:sz w:val="24"/>
          <w:szCs w:val="24"/>
        </w:rPr>
      </w:pPr>
      <w:r w:rsidRPr="00A06817">
        <w:rPr>
          <w:rFonts w:asciiTheme="minorHAnsi" w:hAnsiTheme="minorHAnsi" w:cstheme="minorHAnsi"/>
          <w:sz w:val="24"/>
          <w:szCs w:val="24"/>
        </w:rPr>
        <w:t>РЯЗАНСКОЙ ОБЛАСТИ (КВТ*Ч В МЕСЯЦ НА 1 КВ. М ОБЩЕЙ ПЛОЩАДИ</w:t>
      </w:r>
    </w:p>
    <w:p w:rsidR="00A06817" w:rsidRPr="00A06817" w:rsidRDefault="00A06817">
      <w:pPr>
        <w:pStyle w:val="ConsPlusNormal"/>
        <w:jc w:val="center"/>
        <w:rPr>
          <w:rFonts w:asciiTheme="minorHAnsi" w:hAnsiTheme="minorHAnsi" w:cstheme="minorHAnsi"/>
          <w:sz w:val="24"/>
          <w:szCs w:val="24"/>
        </w:rPr>
      </w:pPr>
      <w:r w:rsidRPr="00A06817">
        <w:rPr>
          <w:rFonts w:asciiTheme="minorHAnsi" w:hAnsiTheme="minorHAnsi" w:cstheme="minorHAnsi"/>
          <w:sz w:val="24"/>
          <w:szCs w:val="24"/>
        </w:rPr>
        <w:t>ПОМЕЩЕНИЙ, ВХОДЯЩИХ В СОСТАВ ОБЩЕГО ИМУЩЕСТВА</w:t>
      </w:r>
    </w:p>
    <w:p w:rsidR="00A06817" w:rsidRPr="00A06817" w:rsidRDefault="00A06817">
      <w:pPr>
        <w:pStyle w:val="ConsPlusNormal"/>
        <w:jc w:val="center"/>
        <w:rPr>
          <w:rFonts w:asciiTheme="minorHAnsi" w:hAnsiTheme="minorHAnsi" w:cstheme="minorHAnsi"/>
          <w:sz w:val="24"/>
          <w:szCs w:val="24"/>
        </w:rPr>
      </w:pPr>
      <w:r w:rsidRPr="00A06817">
        <w:rPr>
          <w:rFonts w:asciiTheme="minorHAnsi" w:hAnsiTheme="minorHAnsi" w:cstheme="minorHAnsi"/>
          <w:sz w:val="24"/>
          <w:szCs w:val="24"/>
        </w:rPr>
        <w:t>В МНОГОКВАРТИРНОМ ДОМЕ)</w:t>
      </w:r>
    </w:p>
    <w:p w:rsidR="00A06817" w:rsidRPr="00A06817" w:rsidRDefault="00A06817">
      <w:pPr>
        <w:pStyle w:val="ConsPlusNormal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118"/>
        <w:gridCol w:w="1133"/>
        <w:gridCol w:w="1928"/>
        <w:gridCol w:w="2324"/>
      </w:tblGrid>
      <w:tr w:rsidR="00A06817" w:rsidRPr="00A06817">
        <w:tc>
          <w:tcPr>
            <w:tcW w:w="567" w:type="dxa"/>
          </w:tcPr>
          <w:p w:rsidR="00A06817" w:rsidRPr="00A06817" w:rsidRDefault="00A06817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06817">
              <w:rPr>
                <w:rFonts w:asciiTheme="minorHAnsi" w:hAnsiTheme="minorHAnsi" w:cstheme="minorHAnsi"/>
                <w:sz w:val="24"/>
                <w:szCs w:val="24"/>
              </w:rPr>
              <w:t xml:space="preserve">NN </w:t>
            </w:r>
            <w:proofErr w:type="spellStart"/>
            <w:r w:rsidRPr="00A06817">
              <w:rPr>
                <w:rFonts w:asciiTheme="minorHAnsi" w:hAnsiTheme="minorHAnsi" w:cstheme="minorHAnsi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118" w:type="dxa"/>
          </w:tcPr>
          <w:p w:rsidR="00A06817" w:rsidRPr="00A06817" w:rsidRDefault="00A06817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06817">
              <w:rPr>
                <w:rFonts w:asciiTheme="minorHAnsi" w:hAnsiTheme="minorHAnsi" w:cstheme="minorHAnsi"/>
                <w:sz w:val="24"/>
                <w:szCs w:val="24"/>
              </w:rPr>
              <w:t>Категория многоквартирных домов</w:t>
            </w:r>
          </w:p>
        </w:tc>
        <w:tc>
          <w:tcPr>
            <w:tcW w:w="1133" w:type="dxa"/>
          </w:tcPr>
          <w:p w:rsidR="00A06817" w:rsidRPr="00A06817" w:rsidRDefault="00A06817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06817">
              <w:rPr>
                <w:rFonts w:asciiTheme="minorHAnsi" w:hAnsiTheme="minorHAnsi" w:cstheme="minorHAnsi"/>
                <w:sz w:val="24"/>
                <w:szCs w:val="24"/>
              </w:rPr>
              <w:t>Единица измерения</w:t>
            </w:r>
          </w:p>
        </w:tc>
        <w:tc>
          <w:tcPr>
            <w:tcW w:w="1928" w:type="dxa"/>
          </w:tcPr>
          <w:p w:rsidR="00A06817" w:rsidRPr="00A06817" w:rsidRDefault="00A06817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06817">
              <w:rPr>
                <w:rFonts w:asciiTheme="minorHAnsi" w:hAnsiTheme="minorHAnsi" w:cstheme="minorHAnsi"/>
                <w:sz w:val="24"/>
                <w:szCs w:val="24"/>
              </w:rPr>
              <w:t>Норматив потребления (в случае определения общей площади помещений, входящих в состав общего имущества в многоквартирном доме, без учета площади технических этажей, чердаков и (или) подвалов)</w:t>
            </w:r>
          </w:p>
        </w:tc>
        <w:tc>
          <w:tcPr>
            <w:tcW w:w="2324" w:type="dxa"/>
          </w:tcPr>
          <w:p w:rsidR="00A06817" w:rsidRPr="00A06817" w:rsidRDefault="00A06817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06817">
              <w:rPr>
                <w:rFonts w:asciiTheme="minorHAnsi" w:hAnsiTheme="minorHAnsi" w:cstheme="minorHAnsi"/>
                <w:sz w:val="24"/>
                <w:szCs w:val="24"/>
              </w:rPr>
              <w:t>Норматив потребления (в случае определения общей площади помещений, входящих в состав общего имущества в многоквартирном доме, с учетом площади технических этажей, чердаков и (или) подвалов)</w:t>
            </w:r>
          </w:p>
        </w:tc>
      </w:tr>
      <w:tr w:rsidR="00A06817" w:rsidRPr="00A06817">
        <w:tc>
          <w:tcPr>
            <w:tcW w:w="567" w:type="dxa"/>
          </w:tcPr>
          <w:p w:rsidR="00A06817" w:rsidRPr="00A06817" w:rsidRDefault="00A06817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06817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A06817" w:rsidRPr="00A06817" w:rsidRDefault="00A06817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06817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1133" w:type="dxa"/>
          </w:tcPr>
          <w:p w:rsidR="00A06817" w:rsidRPr="00A06817" w:rsidRDefault="00A06817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06817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1928" w:type="dxa"/>
          </w:tcPr>
          <w:p w:rsidR="00A06817" w:rsidRPr="00A06817" w:rsidRDefault="00A06817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06817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2324" w:type="dxa"/>
          </w:tcPr>
          <w:p w:rsidR="00A06817" w:rsidRPr="00A06817" w:rsidRDefault="00A06817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06817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</w:tr>
      <w:tr w:rsidR="00A06817" w:rsidRPr="00A06817">
        <w:tc>
          <w:tcPr>
            <w:tcW w:w="9070" w:type="dxa"/>
            <w:gridSpan w:val="5"/>
          </w:tcPr>
          <w:p w:rsidR="00A06817" w:rsidRPr="00A06817" w:rsidRDefault="00A06817">
            <w:pPr>
              <w:pStyle w:val="ConsPlusNormal"/>
              <w:jc w:val="center"/>
              <w:outlineLvl w:val="1"/>
              <w:rPr>
                <w:rFonts w:asciiTheme="minorHAnsi" w:hAnsiTheme="minorHAnsi" w:cstheme="minorHAnsi"/>
                <w:sz w:val="24"/>
                <w:szCs w:val="24"/>
              </w:rPr>
            </w:pPr>
            <w:r w:rsidRPr="00A06817">
              <w:rPr>
                <w:rFonts w:asciiTheme="minorHAnsi" w:hAnsiTheme="minorHAnsi" w:cstheme="minorHAnsi"/>
                <w:sz w:val="24"/>
                <w:szCs w:val="24"/>
              </w:rPr>
              <w:t>1. Многоквартирные дома, не оборудованные лифтами и электроотопительными и электронагревательными установками для целей горячего водоснабжения</w:t>
            </w:r>
          </w:p>
        </w:tc>
      </w:tr>
      <w:tr w:rsidR="00A06817" w:rsidRPr="00A06817">
        <w:tc>
          <w:tcPr>
            <w:tcW w:w="567" w:type="dxa"/>
          </w:tcPr>
          <w:p w:rsidR="00A06817" w:rsidRPr="00A06817" w:rsidRDefault="00A06817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06817">
              <w:rPr>
                <w:rFonts w:asciiTheme="minorHAnsi" w:hAnsiTheme="minorHAnsi" w:cstheme="minorHAnsi"/>
                <w:sz w:val="24"/>
                <w:szCs w:val="24"/>
              </w:rPr>
              <w:t>1.1</w:t>
            </w:r>
          </w:p>
        </w:tc>
        <w:tc>
          <w:tcPr>
            <w:tcW w:w="3118" w:type="dxa"/>
          </w:tcPr>
          <w:p w:rsidR="00A06817" w:rsidRPr="00A06817" w:rsidRDefault="00A06817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 w:rsidRPr="00A06817">
              <w:rPr>
                <w:rFonts w:asciiTheme="minorHAnsi" w:hAnsiTheme="minorHAnsi" w:cstheme="minorHAnsi"/>
                <w:sz w:val="24"/>
                <w:szCs w:val="24"/>
              </w:rPr>
              <w:t>Оборудованные осветительными установками</w:t>
            </w:r>
          </w:p>
        </w:tc>
        <w:tc>
          <w:tcPr>
            <w:tcW w:w="1133" w:type="dxa"/>
          </w:tcPr>
          <w:p w:rsidR="00A06817" w:rsidRPr="00A06817" w:rsidRDefault="00A06817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A06817">
              <w:rPr>
                <w:rFonts w:asciiTheme="minorHAnsi" w:hAnsiTheme="minorHAnsi" w:cstheme="minorHAnsi"/>
                <w:sz w:val="24"/>
                <w:szCs w:val="24"/>
              </w:rPr>
              <w:t>кВт.ч</w:t>
            </w:r>
            <w:proofErr w:type="spellEnd"/>
            <w:r w:rsidRPr="00A06817">
              <w:rPr>
                <w:rFonts w:asciiTheme="minorHAnsi" w:hAnsiTheme="minorHAnsi" w:cstheme="minorHAnsi"/>
                <w:sz w:val="24"/>
                <w:szCs w:val="24"/>
              </w:rPr>
              <w:t xml:space="preserve"> в месяц на кв. м</w:t>
            </w:r>
          </w:p>
        </w:tc>
        <w:tc>
          <w:tcPr>
            <w:tcW w:w="1928" w:type="dxa"/>
          </w:tcPr>
          <w:p w:rsidR="00A06817" w:rsidRPr="00A06817" w:rsidRDefault="00A06817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06817">
              <w:rPr>
                <w:rFonts w:asciiTheme="minorHAnsi" w:hAnsiTheme="minorHAnsi" w:cstheme="minorHAnsi"/>
                <w:sz w:val="24"/>
                <w:szCs w:val="24"/>
              </w:rPr>
              <w:t>1,25</w:t>
            </w:r>
          </w:p>
        </w:tc>
        <w:tc>
          <w:tcPr>
            <w:tcW w:w="2324" w:type="dxa"/>
          </w:tcPr>
          <w:p w:rsidR="00A06817" w:rsidRPr="00A06817" w:rsidRDefault="00A06817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06817">
              <w:rPr>
                <w:rFonts w:asciiTheme="minorHAnsi" w:hAnsiTheme="minorHAnsi" w:cstheme="minorHAnsi"/>
                <w:sz w:val="24"/>
                <w:szCs w:val="24"/>
              </w:rPr>
              <w:t>0,30</w:t>
            </w:r>
          </w:p>
        </w:tc>
      </w:tr>
      <w:tr w:rsidR="00A06817" w:rsidRPr="00A06817">
        <w:tc>
          <w:tcPr>
            <w:tcW w:w="567" w:type="dxa"/>
          </w:tcPr>
          <w:p w:rsidR="00A06817" w:rsidRPr="00A06817" w:rsidRDefault="00A06817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06817">
              <w:rPr>
                <w:rFonts w:asciiTheme="minorHAnsi" w:hAnsiTheme="minorHAnsi" w:cstheme="minorHAnsi"/>
                <w:sz w:val="24"/>
                <w:szCs w:val="24"/>
              </w:rPr>
              <w:t>1.2</w:t>
            </w:r>
          </w:p>
        </w:tc>
        <w:tc>
          <w:tcPr>
            <w:tcW w:w="3118" w:type="dxa"/>
          </w:tcPr>
          <w:p w:rsidR="00A06817" w:rsidRPr="00A06817" w:rsidRDefault="00A06817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 w:rsidRPr="00A06817">
              <w:rPr>
                <w:rFonts w:asciiTheme="minorHAnsi" w:hAnsiTheme="minorHAnsi" w:cstheme="minorHAnsi"/>
                <w:sz w:val="24"/>
                <w:szCs w:val="24"/>
              </w:rPr>
              <w:t>Оборудованные осветительными установками и насосами холодного водоснабжения</w:t>
            </w:r>
          </w:p>
        </w:tc>
        <w:tc>
          <w:tcPr>
            <w:tcW w:w="1133" w:type="dxa"/>
          </w:tcPr>
          <w:p w:rsidR="00A06817" w:rsidRPr="00A06817" w:rsidRDefault="00A06817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A06817">
              <w:rPr>
                <w:rFonts w:asciiTheme="minorHAnsi" w:hAnsiTheme="minorHAnsi" w:cstheme="minorHAnsi"/>
                <w:sz w:val="24"/>
                <w:szCs w:val="24"/>
              </w:rPr>
              <w:t>кВт.ч</w:t>
            </w:r>
            <w:proofErr w:type="spellEnd"/>
            <w:r w:rsidRPr="00A06817">
              <w:rPr>
                <w:rFonts w:asciiTheme="minorHAnsi" w:hAnsiTheme="minorHAnsi" w:cstheme="minorHAnsi"/>
                <w:sz w:val="24"/>
                <w:szCs w:val="24"/>
              </w:rPr>
              <w:t xml:space="preserve"> в месяц на кв. м</w:t>
            </w:r>
          </w:p>
        </w:tc>
        <w:tc>
          <w:tcPr>
            <w:tcW w:w="1928" w:type="dxa"/>
          </w:tcPr>
          <w:p w:rsidR="00A06817" w:rsidRPr="00A06817" w:rsidRDefault="00A06817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06817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  <w:tc>
          <w:tcPr>
            <w:tcW w:w="2324" w:type="dxa"/>
          </w:tcPr>
          <w:p w:rsidR="00A06817" w:rsidRPr="00A06817" w:rsidRDefault="00A06817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06817">
              <w:rPr>
                <w:rFonts w:asciiTheme="minorHAnsi" w:hAnsiTheme="minorHAnsi" w:cstheme="minorHAnsi"/>
                <w:sz w:val="24"/>
                <w:szCs w:val="24"/>
              </w:rPr>
              <w:t>0,53</w:t>
            </w:r>
          </w:p>
        </w:tc>
      </w:tr>
      <w:tr w:rsidR="00A06817" w:rsidRPr="00A06817">
        <w:tc>
          <w:tcPr>
            <w:tcW w:w="567" w:type="dxa"/>
          </w:tcPr>
          <w:p w:rsidR="00A06817" w:rsidRPr="00A06817" w:rsidRDefault="00A06817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06817">
              <w:rPr>
                <w:rFonts w:asciiTheme="minorHAnsi" w:hAnsiTheme="minorHAnsi" w:cstheme="minorHAnsi"/>
                <w:sz w:val="24"/>
                <w:szCs w:val="24"/>
              </w:rPr>
              <w:t>1.3</w:t>
            </w:r>
          </w:p>
        </w:tc>
        <w:tc>
          <w:tcPr>
            <w:tcW w:w="3118" w:type="dxa"/>
          </w:tcPr>
          <w:p w:rsidR="00A06817" w:rsidRPr="00A06817" w:rsidRDefault="00A06817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 w:rsidRPr="00A06817">
              <w:rPr>
                <w:rFonts w:asciiTheme="minorHAnsi" w:hAnsiTheme="minorHAnsi" w:cstheme="minorHAnsi"/>
                <w:sz w:val="24"/>
                <w:szCs w:val="24"/>
              </w:rPr>
              <w:t>Оборудованные осветительными установками и циркуляционными насосами системы горячего водоснабжения</w:t>
            </w:r>
          </w:p>
        </w:tc>
        <w:tc>
          <w:tcPr>
            <w:tcW w:w="1133" w:type="dxa"/>
          </w:tcPr>
          <w:p w:rsidR="00A06817" w:rsidRPr="00A06817" w:rsidRDefault="00A06817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A06817">
              <w:rPr>
                <w:rFonts w:asciiTheme="minorHAnsi" w:hAnsiTheme="minorHAnsi" w:cstheme="minorHAnsi"/>
                <w:sz w:val="24"/>
                <w:szCs w:val="24"/>
              </w:rPr>
              <w:t>кВт.ч</w:t>
            </w:r>
            <w:proofErr w:type="spellEnd"/>
            <w:r w:rsidRPr="00A06817">
              <w:rPr>
                <w:rFonts w:asciiTheme="minorHAnsi" w:hAnsiTheme="minorHAnsi" w:cstheme="minorHAnsi"/>
                <w:sz w:val="24"/>
                <w:szCs w:val="24"/>
              </w:rPr>
              <w:t xml:space="preserve"> в месяц на кв. м</w:t>
            </w:r>
          </w:p>
        </w:tc>
        <w:tc>
          <w:tcPr>
            <w:tcW w:w="1928" w:type="dxa"/>
          </w:tcPr>
          <w:p w:rsidR="00A06817" w:rsidRPr="00A06817" w:rsidRDefault="00A06817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06817">
              <w:rPr>
                <w:rFonts w:asciiTheme="minorHAnsi" w:hAnsiTheme="minorHAnsi" w:cstheme="minorHAnsi"/>
                <w:sz w:val="24"/>
                <w:szCs w:val="24"/>
              </w:rPr>
              <w:t>1,45</w:t>
            </w:r>
          </w:p>
        </w:tc>
        <w:tc>
          <w:tcPr>
            <w:tcW w:w="2324" w:type="dxa"/>
          </w:tcPr>
          <w:p w:rsidR="00A06817" w:rsidRPr="00A06817" w:rsidRDefault="00A06817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06817">
              <w:rPr>
                <w:rFonts w:asciiTheme="minorHAnsi" w:hAnsiTheme="minorHAnsi" w:cstheme="minorHAnsi"/>
                <w:sz w:val="24"/>
                <w:szCs w:val="24"/>
              </w:rPr>
              <w:t>0,46</w:t>
            </w:r>
          </w:p>
        </w:tc>
      </w:tr>
      <w:tr w:rsidR="00A06817" w:rsidRPr="00A06817">
        <w:tc>
          <w:tcPr>
            <w:tcW w:w="567" w:type="dxa"/>
          </w:tcPr>
          <w:p w:rsidR="00A06817" w:rsidRPr="00A06817" w:rsidRDefault="00A06817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06817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1.4</w:t>
            </w:r>
          </w:p>
        </w:tc>
        <w:tc>
          <w:tcPr>
            <w:tcW w:w="3118" w:type="dxa"/>
          </w:tcPr>
          <w:p w:rsidR="00A06817" w:rsidRPr="00A06817" w:rsidRDefault="00A06817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 w:rsidRPr="00A06817">
              <w:rPr>
                <w:rFonts w:asciiTheme="minorHAnsi" w:hAnsiTheme="minorHAnsi" w:cstheme="minorHAnsi"/>
                <w:sz w:val="24"/>
                <w:szCs w:val="24"/>
              </w:rPr>
              <w:t>Оборудованные осветительными установками, насосами холодного водоснабжения и циркуляционными насосами системы горячего водоснабжения</w:t>
            </w:r>
          </w:p>
        </w:tc>
        <w:tc>
          <w:tcPr>
            <w:tcW w:w="1133" w:type="dxa"/>
          </w:tcPr>
          <w:p w:rsidR="00A06817" w:rsidRPr="00A06817" w:rsidRDefault="00A06817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A06817">
              <w:rPr>
                <w:rFonts w:asciiTheme="minorHAnsi" w:hAnsiTheme="minorHAnsi" w:cstheme="minorHAnsi"/>
                <w:sz w:val="24"/>
                <w:szCs w:val="24"/>
              </w:rPr>
              <w:t>кВт.ч</w:t>
            </w:r>
            <w:proofErr w:type="spellEnd"/>
            <w:r w:rsidRPr="00A06817">
              <w:rPr>
                <w:rFonts w:asciiTheme="minorHAnsi" w:hAnsiTheme="minorHAnsi" w:cstheme="minorHAnsi"/>
                <w:sz w:val="24"/>
                <w:szCs w:val="24"/>
              </w:rPr>
              <w:t xml:space="preserve"> в месяц на кв. м</w:t>
            </w:r>
          </w:p>
        </w:tc>
        <w:tc>
          <w:tcPr>
            <w:tcW w:w="1928" w:type="dxa"/>
          </w:tcPr>
          <w:p w:rsidR="00A06817" w:rsidRPr="00A06817" w:rsidRDefault="00A06817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06817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  <w:tc>
          <w:tcPr>
            <w:tcW w:w="2324" w:type="dxa"/>
          </w:tcPr>
          <w:p w:rsidR="00A06817" w:rsidRPr="00A06817" w:rsidRDefault="00A06817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06817">
              <w:rPr>
                <w:rFonts w:asciiTheme="minorHAnsi" w:hAnsiTheme="minorHAnsi" w:cstheme="minorHAnsi"/>
                <w:sz w:val="24"/>
                <w:szCs w:val="24"/>
              </w:rPr>
              <w:t>0,70</w:t>
            </w:r>
          </w:p>
        </w:tc>
      </w:tr>
      <w:tr w:rsidR="00A06817" w:rsidRPr="00A06817">
        <w:tc>
          <w:tcPr>
            <w:tcW w:w="9070" w:type="dxa"/>
            <w:gridSpan w:val="5"/>
          </w:tcPr>
          <w:p w:rsidR="00A06817" w:rsidRPr="00A06817" w:rsidRDefault="00A06817">
            <w:pPr>
              <w:pStyle w:val="ConsPlusNormal"/>
              <w:jc w:val="center"/>
              <w:outlineLvl w:val="1"/>
              <w:rPr>
                <w:rFonts w:asciiTheme="minorHAnsi" w:hAnsiTheme="minorHAnsi" w:cstheme="minorHAnsi"/>
                <w:sz w:val="24"/>
                <w:szCs w:val="24"/>
              </w:rPr>
            </w:pPr>
            <w:r w:rsidRPr="00A06817">
              <w:rPr>
                <w:rFonts w:asciiTheme="minorHAnsi" w:hAnsiTheme="minorHAnsi" w:cstheme="minorHAnsi"/>
                <w:sz w:val="24"/>
                <w:szCs w:val="24"/>
              </w:rPr>
              <w:t>2. Многоквартирные дома, оборудованные лифтами и не оборудованные электроотопительными и электронагревательными установками для целей горячего водоснабжения</w:t>
            </w:r>
          </w:p>
        </w:tc>
      </w:tr>
      <w:tr w:rsidR="00A06817" w:rsidRPr="00A06817">
        <w:tc>
          <w:tcPr>
            <w:tcW w:w="567" w:type="dxa"/>
          </w:tcPr>
          <w:p w:rsidR="00A06817" w:rsidRPr="00A06817" w:rsidRDefault="00A06817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06817">
              <w:rPr>
                <w:rFonts w:asciiTheme="minorHAnsi" w:hAnsiTheme="minorHAnsi" w:cstheme="minorHAnsi"/>
                <w:sz w:val="24"/>
                <w:szCs w:val="24"/>
              </w:rPr>
              <w:t>2.1</w:t>
            </w:r>
          </w:p>
        </w:tc>
        <w:tc>
          <w:tcPr>
            <w:tcW w:w="3118" w:type="dxa"/>
          </w:tcPr>
          <w:p w:rsidR="00A06817" w:rsidRPr="00A06817" w:rsidRDefault="00A06817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 w:rsidRPr="00A06817">
              <w:rPr>
                <w:rFonts w:asciiTheme="minorHAnsi" w:hAnsiTheme="minorHAnsi" w:cstheme="minorHAnsi"/>
                <w:sz w:val="24"/>
                <w:szCs w:val="24"/>
              </w:rPr>
              <w:t>Оборудованные осветительными установками</w:t>
            </w:r>
          </w:p>
        </w:tc>
        <w:tc>
          <w:tcPr>
            <w:tcW w:w="1133" w:type="dxa"/>
          </w:tcPr>
          <w:p w:rsidR="00A06817" w:rsidRPr="00A06817" w:rsidRDefault="00A06817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A06817">
              <w:rPr>
                <w:rFonts w:asciiTheme="minorHAnsi" w:hAnsiTheme="minorHAnsi" w:cstheme="minorHAnsi"/>
                <w:sz w:val="24"/>
                <w:szCs w:val="24"/>
              </w:rPr>
              <w:t>кВт.ч</w:t>
            </w:r>
            <w:proofErr w:type="spellEnd"/>
            <w:r w:rsidRPr="00A06817">
              <w:rPr>
                <w:rFonts w:asciiTheme="minorHAnsi" w:hAnsiTheme="minorHAnsi" w:cstheme="minorHAnsi"/>
                <w:sz w:val="24"/>
                <w:szCs w:val="24"/>
              </w:rPr>
              <w:t xml:space="preserve"> в месяц на кв. м</w:t>
            </w:r>
          </w:p>
        </w:tc>
        <w:tc>
          <w:tcPr>
            <w:tcW w:w="1928" w:type="dxa"/>
          </w:tcPr>
          <w:p w:rsidR="00A06817" w:rsidRPr="00A06817" w:rsidRDefault="00A06817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06817">
              <w:rPr>
                <w:rFonts w:asciiTheme="minorHAnsi" w:hAnsiTheme="minorHAnsi" w:cstheme="minorHAnsi"/>
                <w:sz w:val="24"/>
                <w:szCs w:val="24"/>
              </w:rPr>
              <w:t>3,33</w:t>
            </w:r>
          </w:p>
        </w:tc>
        <w:tc>
          <w:tcPr>
            <w:tcW w:w="2324" w:type="dxa"/>
          </w:tcPr>
          <w:p w:rsidR="00A06817" w:rsidRPr="00A06817" w:rsidRDefault="00A06817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06817">
              <w:rPr>
                <w:rFonts w:asciiTheme="minorHAnsi" w:hAnsiTheme="minorHAnsi" w:cstheme="minorHAnsi"/>
                <w:sz w:val="24"/>
                <w:szCs w:val="24"/>
              </w:rPr>
              <w:t>1,26</w:t>
            </w:r>
          </w:p>
        </w:tc>
      </w:tr>
      <w:tr w:rsidR="00A06817" w:rsidRPr="00A06817">
        <w:tc>
          <w:tcPr>
            <w:tcW w:w="567" w:type="dxa"/>
          </w:tcPr>
          <w:p w:rsidR="00A06817" w:rsidRPr="00A06817" w:rsidRDefault="00A06817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06817">
              <w:rPr>
                <w:rFonts w:asciiTheme="minorHAnsi" w:hAnsiTheme="minorHAnsi" w:cstheme="minorHAnsi"/>
                <w:sz w:val="24"/>
                <w:szCs w:val="24"/>
              </w:rPr>
              <w:t>2.2</w:t>
            </w:r>
          </w:p>
        </w:tc>
        <w:tc>
          <w:tcPr>
            <w:tcW w:w="3118" w:type="dxa"/>
          </w:tcPr>
          <w:p w:rsidR="00A06817" w:rsidRPr="00A06817" w:rsidRDefault="00A06817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 w:rsidRPr="00A06817">
              <w:rPr>
                <w:rFonts w:asciiTheme="minorHAnsi" w:hAnsiTheme="minorHAnsi" w:cstheme="minorHAnsi"/>
                <w:sz w:val="24"/>
                <w:szCs w:val="24"/>
              </w:rPr>
              <w:t>Оборудованные осветительными установками и насосами холодного водоснабжения</w:t>
            </w:r>
          </w:p>
        </w:tc>
        <w:tc>
          <w:tcPr>
            <w:tcW w:w="1133" w:type="dxa"/>
          </w:tcPr>
          <w:p w:rsidR="00A06817" w:rsidRPr="00A06817" w:rsidRDefault="00A06817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A06817">
              <w:rPr>
                <w:rFonts w:asciiTheme="minorHAnsi" w:hAnsiTheme="minorHAnsi" w:cstheme="minorHAnsi"/>
                <w:sz w:val="24"/>
                <w:szCs w:val="24"/>
              </w:rPr>
              <w:t>кВт.ч</w:t>
            </w:r>
            <w:proofErr w:type="spellEnd"/>
            <w:r w:rsidRPr="00A06817">
              <w:rPr>
                <w:rFonts w:asciiTheme="minorHAnsi" w:hAnsiTheme="minorHAnsi" w:cstheme="minorHAnsi"/>
                <w:sz w:val="24"/>
                <w:szCs w:val="24"/>
              </w:rPr>
              <w:t xml:space="preserve"> в месяц на кв. м</w:t>
            </w:r>
          </w:p>
        </w:tc>
        <w:tc>
          <w:tcPr>
            <w:tcW w:w="1928" w:type="dxa"/>
          </w:tcPr>
          <w:p w:rsidR="00A06817" w:rsidRPr="00A06817" w:rsidRDefault="00A06817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06817">
              <w:rPr>
                <w:rFonts w:asciiTheme="minorHAnsi" w:hAnsiTheme="minorHAnsi" w:cstheme="minorHAnsi"/>
                <w:sz w:val="24"/>
                <w:szCs w:val="24"/>
              </w:rPr>
              <w:t>3,89</w:t>
            </w:r>
          </w:p>
        </w:tc>
        <w:tc>
          <w:tcPr>
            <w:tcW w:w="2324" w:type="dxa"/>
          </w:tcPr>
          <w:p w:rsidR="00A06817" w:rsidRPr="00A06817" w:rsidRDefault="00A06817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06817">
              <w:rPr>
                <w:rFonts w:asciiTheme="minorHAnsi" w:hAnsiTheme="minorHAnsi" w:cstheme="minorHAnsi"/>
                <w:sz w:val="24"/>
                <w:szCs w:val="24"/>
              </w:rPr>
              <w:t>1,61</w:t>
            </w:r>
          </w:p>
        </w:tc>
      </w:tr>
      <w:tr w:rsidR="00A06817" w:rsidRPr="00A06817">
        <w:tc>
          <w:tcPr>
            <w:tcW w:w="567" w:type="dxa"/>
          </w:tcPr>
          <w:p w:rsidR="00A06817" w:rsidRPr="00A06817" w:rsidRDefault="00A06817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06817">
              <w:rPr>
                <w:rFonts w:asciiTheme="minorHAnsi" w:hAnsiTheme="minorHAnsi" w:cstheme="minorHAnsi"/>
                <w:sz w:val="24"/>
                <w:szCs w:val="24"/>
              </w:rPr>
              <w:t>2.3</w:t>
            </w:r>
          </w:p>
        </w:tc>
        <w:tc>
          <w:tcPr>
            <w:tcW w:w="3118" w:type="dxa"/>
          </w:tcPr>
          <w:p w:rsidR="00A06817" w:rsidRPr="00A06817" w:rsidRDefault="00A06817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 w:rsidRPr="00A06817">
              <w:rPr>
                <w:rFonts w:asciiTheme="minorHAnsi" w:hAnsiTheme="minorHAnsi" w:cstheme="minorHAnsi"/>
                <w:sz w:val="24"/>
                <w:szCs w:val="24"/>
              </w:rPr>
              <w:t>Оборудованные осветительными установками и циркуляционными насосами системы горячего водоснабжения</w:t>
            </w:r>
          </w:p>
        </w:tc>
        <w:tc>
          <w:tcPr>
            <w:tcW w:w="1133" w:type="dxa"/>
          </w:tcPr>
          <w:p w:rsidR="00A06817" w:rsidRPr="00A06817" w:rsidRDefault="00A06817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A06817">
              <w:rPr>
                <w:rFonts w:asciiTheme="minorHAnsi" w:hAnsiTheme="minorHAnsi" w:cstheme="minorHAnsi"/>
                <w:sz w:val="24"/>
                <w:szCs w:val="24"/>
              </w:rPr>
              <w:t>кВт.ч</w:t>
            </w:r>
            <w:proofErr w:type="spellEnd"/>
            <w:r w:rsidRPr="00A06817">
              <w:rPr>
                <w:rFonts w:asciiTheme="minorHAnsi" w:hAnsiTheme="minorHAnsi" w:cstheme="minorHAnsi"/>
                <w:sz w:val="24"/>
                <w:szCs w:val="24"/>
              </w:rPr>
              <w:t xml:space="preserve"> в месяц на кв. м</w:t>
            </w:r>
          </w:p>
        </w:tc>
        <w:tc>
          <w:tcPr>
            <w:tcW w:w="1928" w:type="dxa"/>
          </w:tcPr>
          <w:p w:rsidR="00A06817" w:rsidRPr="00A06817" w:rsidRDefault="00A06817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06817">
              <w:rPr>
                <w:rFonts w:asciiTheme="minorHAnsi" w:hAnsiTheme="minorHAnsi" w:cstheme="minorHAnsi"/>
                <w:sz w:val="24"/>
                <w:szCs w:val="24"/>
              </w:rPr>
              <w:t>3,56</w:t>
            </w:r>
          </w:p>
        </w:tc>
        <w:tc>
          <w:tcPr>
            <w:tcW w:w="2324" w:type="dxa"/>
          </w:tcPr>
          <w:p w:rsidR="00A06817" w:rsidRPr="00A06817" w:rsidRDefault="00A06817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06817">
              <w:rPr>
                <w:rFonts w:asciiTheme="minorHAnsi" w:hAnsiTheme="minorHAnsi" w:cstheme="minorHAnsi"/>
                <w:sz w:val="24"/>
                <w:szCs w:val="24"/>
              </w:rPr>
              <w:t>1,35</w:t>
            </w:r>
          </w:p>
        </w:tc>
      </w:tr>
      <w:tr w:rsidR="00A06817" w:rsidRPr="00A06817">
        <w:tc>
          <w:tcPr>
            <w:tcW w:w="567" w:type="dxa"/>
          </w:tcPr>
          <w:p w:rsidR="00A06817" w:rsidRPr="00A06817" w:rsidRDefault="00A06817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06817">
              <w:rPr>
                <w:rFonts w:asciiTheme="minorHAnsi" w:hAnsiTheme="minorHAnsi" w:cstheme="minorHAnsi"/>
                <w:sz w:val="24"/>
                <w:szCs w:val="24"/>
              </w:rPr>
              <w:t>2.4</w:t>
            </w:r>
          </w:p>
        </w:tc>
        <w:tc>
          <w:tcPr>
            <w:tcW w:w="3118" w:type="dxa"/>
          </w:tcPr>
          <w:p w:rsidR="00A06817" w:rsidRPr="00A06817" w:rsidRDefault="00A06817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 w:rsidRPr="00A06817">
              <w:rPr>
                <w:rFonts w:asciiTheme="minorHAnsi" w:hAnsiTheme="minorHAnsi" w:cstheme="minorHAnsi"/>
                <w:sz w:val="24"/>
                <w:szCs w:val="24"/>
              </w:rPr>
              <w:t>Оборудованные осветительными установками, насосами холодного водоснабжения и циркуляционными насосами системы горячего водоснабжения</w:t>
            </w:r>
          </w:p>
        </w:tc>
        <w:tc>
          <w:tcPr>
            <w:tcW w:w="1133" w:type="dxa"/>
          </w:tcPr>
          <w:p w:rsidR="00A06817" w:rsidRPr="00A06817" w:rsidRDefault="00A06817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A06817">
              <w:rPr>
                <w:rFonts w:asciiTheme="minorHAnsi" w:hAnsiTheme="minorHAnsi" w:cstheme="minorHAnsi"/>
                <w:sz w:val="24"/>
                <w:szCs w:val="24"/>
              </w:rPr>
              <w:t>кВт.ч</w:t>
            </w:r>
            <w:proofErr w:type="spellEnd"/>
            <w:r w:rsidRPr="00A06817">
              <w:rPr>
                <w:rFonts w:asciiTheme="minorHAnsi" w:hAnsiTheme="minorHAnsi" w:cstheme="minorHAnsi"/>
                <w:sz w:val="24"/>
                <w:szCs w:val="24"/>
              </w:rPr>
              <w:t xml:space="preserve"> в месяц на кв. м</w:t>
            </w:r>
          </w:p>
        </w:tc>
        <w:tc>
          <w:tcPr>
            <w:tcW w:w="1928" w:type="dxa"/>
          </w:tcPr>
          <w:p w:rsidR="00A06817" w:rsidRPr="00A06817" w:rsidRDefault="00A06817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06817">
              <w:rPr>
                <w:rFonts w:asciiTheme="minorHAnsi" w:hAnsiTheme="minorHAnsi" w:cstheme="minorHAnsi"/>
                <w:sz w:val="24"/>
                <w:szCs w:val="24"/>
              </w:rPr>
              <w:t>4,11</w:t>
            </w:r>
          </w:p>
        </w:tc>
        <w:tc>
          <w:tcPr>
            <w:tcW w:w="2324" w:type="dxa"/>
          </w:tcPr>
          <w:p w:rsidR="00A06817" w:rsidRPr="00A06817" w:rsidRDefault="00A06817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06817">
              <w:rPr>
                <w:rFonts w:asciiTheme="minorHAnsi" w:hAnsiTheme="minorHAnsi" w:cstheme="minorHAnsi"/>
                <w:sz w:val="24"/>
                <w:szCs w:val="24"/>
              </w:rPr>
              <w:t>1,70</w:t>
            </w:r>
          </w:p>
        </w:tc>
      </w:tr>
      <w:tr w:rsidR="00A06817" w:rsidRPr="00A06817">
        <w:tc>
          <w:tcPr>
            <w:tcW w:w="567" w:type="dxa"/>
          </w:tcPr>
          <w:p w:rsidR="00A06817" w:rsidRPr="00A06817" w:rsidRDefault="00A06817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06817">
              <w:rPr>
                <w:rFonts w:asciiTheme="minorHAnsi" w:hAnsiTheme="minorHAnsi" w:cstheme="minorHAnsi"/>
                <w:sz w:val="24"/>
                <w:szCs w:val="24"/>
              </w:rPr>
              <w:t>2.5</w:t>
            </w:r>
          </w:p>
        </w:tc>
        <w:tc>
          <w:tcPr>
            <w:tcW w:w="3118" w:type="dxa"/>
          </w:tcPr>
          <w:p w:rsidR="00A06817" w:rsidRPr="00A06817" w:rsidRDefault="00A06817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 w:rsidRPr="00A06817">
              <w:rPr>
                <w:rFonts w:asciiTheme="minorHAnsi" w:hAnsiTheme="minorHAnsi" w:cstheme="minorHAnsi"/>
                <w:sz w:val="24"/>
                <w:szCs w:val="24"/>
              </w:rPr>
              <w:t>Оборудованные осветительными установками и насосами отопления</w:t>
            </w:r>
          </w:p>
        </w:tc>
        <w:tc>
          <w:tcPr>
            <w:tcW w:w="1133" w:type="dxa"/>
          </w:tcPr>
          <w:p w:rsidR="00A06817" w:rsidRPr="00A06817" w:rsidRDefault="00A06817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A06817">
              <w:rPr>
                <w:rFonts w:asciiTheme="minorHAnsi" w:hAnsiTheme="minorHAnsi" w:cstheme="minorHAnsi"/>
                <w:sz w:val="24"/>
                <w:szCs w:val="24"/>
              </w:rPr>
              <w:t>кВт.ч</w:t>
            </w:r>
            <w:proofErr w:type="spellEnd"/>
            <w:r w:rsidRPr="00A06817">
              <w:rPr>
                <w:rFonts w:asciiTheme="minorHAnsi" w:hAnsiTheme="minorHAnsi" w:cstheme="minorHAnsi"/>
                <w:sz w:val="24"/>
                <w:szCs w:val="24"/>
              </w:rPr>
              <w:t xml:space="preserve"> в месяц на кв. м</w:t>
            </w:r>
          </w:p>
        </w:tc>
        <w:tc>
          <w:tcPr>
            <w:tcW w:w="1928" w:type="dxa"/>
          </w:tcPr>
          <w:p w:rsidR="00A06817" w:rsidRPr="00A06817" w:rsidRDefault="00A06817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06817">
              <w:rPr>
                <w:rFonts w:asciiTheme="minorHAnsi" w:hAnsiTheme="minorHAnsi" w:cstheme="minorHAnsi"/>
                <w:sz w:val="24"/>
                <w:szCs w:val="24"/>
              </w:rPr>
              <w:t>3,85</w:t>
            </w:r>
          </w:p>
        </w:tc>
        <w:tc>
          <w:tcPr>
            <w:tcW w:w="2324" w:type="dxa"/>
          </w:tcPr>
          <w:p w:rsidR="00A06817" w:rsidRPr="00A06817" w:rsidRDefault="00A06817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06817">
              <w:rPr>
                <w:rFonts w:asciiTheme="minorHAnsi" w:hAnsiTheme="minorHAnsi" w:cstheme="minorHAnsi"/>
                <w:sz w:val="24"/>
                <w:szCs w:val="24"/>
              </w:rPr>
              <w:t>1,40</w:t>
            </w:r>
          </w:p>
        </w:tc>
      </w:tr>
      <w:tr w:rsidR="00A06817" w:rsidRPr="00A06817">
        <w:tc>
          <w:tcPr>
            <w:tcW w:w="567" w:type="dxa"/>
          </w:tcPr>
          <w:p w:rsidR="00A06817" w:rsidRPr="00A06817" w:rsidRDefault="00A06817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06817">
              <w:rPr>
                <w:rFonts w:asciiTheme="minorHAnsi" w:hAnsiTheme="minorHAnsi" w:cstheme="minorHAnsi"/>
                <w:sz w:val="24"/>
                <w:szCs w:val="24"/>
              </w:rPr>
              <w:t>2.6</w:t>
            </w:r>
          </w:p>
        </w:tc>
        <w:tc>
          <w:tcPr>
            <w:tcW w:w="3118" w:type="dxa"/>
          </w:tcPr>
          <w:p w:rsidR="00A06817" w:rsidRPr="00A06817" w:rsidRDefault="00A06817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 w:rsidRPr="00A06817">
              <w:rPr>
                <w:rFonts w:asciiTheme="minorHAnsi" w:hAnsiTheme="minorHAnsi" w:cstheme="minorHAnsi"/>
                <w:sz w:val="24"/>
                <w:szCs w:val="24"/>
              </w:rPr>
              <w:t>Оборудованные осветительными установками, насосами холодного водоснабжения и насосами отопления</w:t>
            </w:r>
          </w:p>
        </w:tc>
        <w:tc>
          <w:tcPr>
            <w:tcW w:w="1133" w:type="dxa"/>
          </w:tcPr>
          <w:p w:rsidR="00A06817" w:rsidRPr="00A06817" w:rsidRDefault="00A06817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A06817">
              <w:rPr>
                <w:rFonts w:asciiTheme="minorHAnsi" w:hAnsiTheme="minorHAnsi" w:cstheme="minorHAnsi"/>
                <w:sz w:val="24"/>
                <w:szCs w:val="24"/>
              </w:rPr>
              <w:t>кВт.ч</w:t>
            </w:r>
            <w:proofErr w:type="spellEnd"/>
            <w:r w:rsidRPr="00A06817">
              <w:rPr>
                <w:rFonts w:asciiTheme="minorHAnsi" w:hAnsiTheme="minorHAnsi" w:cstheme="minorHAnsi"/>
                <w:sz w:val="24"/>
                <w:szCs w:val="24"/>
              </w:rPr>
              <w:t xml:space="preserve"> в месяц на кв. м</w:t>
            </w:r>
          </w:p>
        </w:tc>
        <w:tc>
          <w:tcPr>
            <w:tcW w:w="1928" w:type="dxa"/>
          </w:tcPr>
          <w:p w:rsidR="00A06817" w:rsidRPr="00A06817" w:rsidRDefault="00A06817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06817">
              <w:rPr>
                <w:rFonts w:asciiTheme="minorHAnsi" w:hAnsiTheme="minorHAnsi" w:cstheme="minorHAnsi"/>
                <w:sz w:val="24"/>
                <w:szCs w:val="24"/>
              </w:rPr>
              <w:t>4,41</w:t>
            </w:r>
          </w:p>
        </w:tc>
        <w:tc>
          <w:tcPr>
            <w:tcW w:w="2324" w:type="dxa"/>
          </w:tcPr>
          <w:p w:rsidR="00A06817" w:rsidRPr="00A06817" w:rsidRDefault="00A06817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06817">
              <w:rPr>
                <w:rFonts w:asciiTheme="minorHAnsi" w:hAnsiTheme="minorHAnsi" w:cstheme="minorHAnsi"/>
                <w:sz w:val="24"/>
                <w:szCs w:val="24"/>
              </w:rPr>
              <w:t>1,75</w:t>
            </w:r>
          </w:p>
        </w:tc>
      </w:tr>
      <w:tr w:rsidR="00A06817" w:rsidRPr="00A06817">
        <w:tc>
          <w:tcPr>
            <w:tcW w:w="567" w:type="dxa"/>
          </w:tcPr>
          <w:p w:rsidR="00A06817" w:rsidRPr="00A06817" w:rsidRDefault="00A06817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06817">
              <w:rPr>
                <w:rFonts w:asciiTheme="minorHAnsi" w:hAnsiTheme="minorHAnsi" w:cstheme="minorHAnsi"/>
                <w:sz w:val="24"/>
                <w:szCs w:val="24"/>
              </w:rPr>
              <w:t>2.7</w:t>
            </w:r>
          </w:p>
        </w:tc>
        <w:tc>
          <w:tcPr>
            <w:tcW w:w="3118" w:type="dxa"/>
          </w:tcPr>
          <w:p w:rsidR="00A06817" w:rsidRPr="00A06817" w:rsidRDefault="00A06817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 w:rsidRPr="00A06817">
              <w:rPr>
                <w:rFonts w:asciiTheme="minorHAnsi" w:hAnsiTheme="minorHAnsi" w:cstheme="minorHAnsi"/>
                <w:sz w:val="24"/>
                <w:szCs w:val="24"/>
              </w:rPr>
              <w:t xml:space="preserve">Оборудованные осветительными установками, циркуляционными насосами </w:t>
            </w:r>
            <w:r w:rsidRPr="00A06817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системы горячего водоснабжения и насосами отопления</w:t>
            </w:r>
          </w:p>
        </w:tc>
        <w:tc>
          <w:tcPr>
            <w:tcW w:w="1133" w:type="dxa"/>
          </w:tcPr>
          <w:p w:rsidR="00A06817" w:rsidRPr="00A06817" w:rsidRDefault="00A06817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A06817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кВт.ч</w:t>
            </w:r>
            <w:proofErr w:type="spellEnd"/>
            <w:r w:rsidRPr="00A06817">
              <w:rPr>
                <w:rFonts w:asciiTheme="minorHAnsi" w:hAnsiTheme="minorHAnsi" w:cstheme="minorHAnsi"/>
                <w:sz w:val="24"/>
                <w:szCs w:val="24"/>
              </w:rPr>
              <w:t xml:space="preserve"> в месяц на кв. м</w:t>
            </w:r>
          </w:p>
        </w:tc>
        <w:tc>
          <w:tcPr>
            <w:tcW w:w="1928" w:type="dxa"/>
          </w:tcPr>
          <w:p w:rsidR="00A06817" w:rsidRPr="00A06817" w:rsidRDefault="00A06817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06817">
              <w:rPr>
                <w:rFonts w:asciiTheme="minorHAnsi" w:hAnsiTheme="minorHAnsi" w:cstheme="minorHAnsi"/>
                <w:sz w:val="24"/>
                <w:szCs w:val="24"/>
              </w:rPr>
              <w:t>4,07</w:t>
            </w:r>
          </w:p>
        </w:tc>
        <w:tc>
          <w:tcPr>
            <w:tcW w:w="2324" w:type="dxa"/>
          </w:tcPr>
          <w:p w:rsidR="00A06817" w:rsidRPr="00A06817" w:rsidRDefault="00A06817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06817">
              <w:rPr>
                <w:rFonts w:asciiTheme="minorHAnsi" w:hAnsiTheme="minorHAnsi" w:cstheme="minorHAnsi"/>
                <w:sz w:val="24"/>
                <w:szCs w:val="24"/>
              </w:rPr>
              <w:t>1,48</w:t>
            </w:r>
          </w:p>
        </w:tc>
      </w:tr>
      <w:tr w:rsidR="00A06817" w:rsidRPr="00A06817">
        <w:tc>
          <w:tcPr>
            <w:tcW w:w="567" w:type="dxa"/>
          </w:tcPr>
          <w:p w:rsidR="00A06817" w:rsidRPr="00A06817" w:rsidRDefault="00A06817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06817">
              <w:rPr>
                <w:rFonts w:asciiTheme="minorHAnsi" w:hAnsiTheme="minorHAnsi" w:cstheme="minorHAnsi"/>
                <w:sz w:val="24"/>
                <w:szCs w:val="24"/>
              </w:rPr>
              <w:t>2.8</w:t>
            </w:r>
          </w:p>
        </w:tc>
        <w:tc>
          <w:tcPr>
            <w:tcW w:w="3118" w:type="dxa"/>
          </w:tcPr>
          <w:p w:rsidR="00A06817" w:rsidRPr="00A06817" w:rsidRDefault="00A06817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 w:rsidRPr="00A06817">
              <w:rPr>
                <w:rFonts w:asciiTheme="minorHAnsi" w:hAnsiTheme="minorHAnsi" w:cstheme="minorHAnsi"/>
                <w:sz w:val="24"/>
                <w:szCs w:val="24"/>
              </w:rPr>
              <w:t>Оборудованные осветительными установками, насосами холодного водоснабжения, циркуляционными насосами системы горячего водоснабжения и насосами отопления</w:t>
            </w:r>
          </w:p>
        </w:tc>
        <w:tc>
          <w:tcPr>
            <w:tcW w:w="1133" w:type="dxa"/>
          </w:tcPr>
          <w:p w:rsidR="00A06817" w:rsidRPr="00A06817" w:rsidRDefault="00A06817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A06817">
              <w:rPr>
                <w:rFonts w:asciiTheme="minorHAnsi" w:hAnsiTheme="minorHAnsi" w:cstheme="minorHAnsi"/>
                <w:sz w:val="24"/>
                <w:szCs w:val="24"/>
              </w:rPr>
              <w:t>кВт.ч</w:t>
            </w:r>
            <w:proofErr w:type="spellEnd"/>
            <w:r w:rsidRPr="00A06817">
              <w:rPr>
                <w:rFonts w:asciiTheme="minorHAnsi" w:hAnsiTheme="minorHAnsi" w:cstheme="minorHAnsi"/>
                <w:sz w:val="24"/>
                <w:szCs w:val="24"/>
              </w:rPr>
              <w:t xml:space="preserve"> в месяц на кв. м</w:t>
            </w:r>
          </w:p>
        </w:tc>
        <w:tc>
          <w:tcPr>
            <w:tcW w:w="1928" w:type="dxa"/>
          </w:tcPr>
          <w:p w:rsidR="00A06817" w:rsidRPr="00A06817" w:rsidRDefault="00A06817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06817">
              <w:rPr>
                <w:rFonts w:asciiTheme="minorHAnsi" w:hAnsiTheme="minorHAnsi" w:cstheme="minorHAnsi"/>
                <w:sz w:val="24"/>
                <w:szCs w:val="24"/>
              </w:rPr>
              <w:t>4,63</w:t>
            </w:r>
          </w:p>
        </w:tc>
        <w:tc>
          <w:tcPr>
            <w:tcW w:w="2324" w:type="dxa"/>
          </w:tcPr>
          <w:p w:rsidR="00A06817" w:rsidRPr="00A06817" w:rsidRDefault="00A06817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06817">
              <w:rPr>
                <w:rFonts w:asciiTheme="minorHAnsi" w:hAnsiTheme="minorHAnsi" w:cstheme="minorHAnsi"/>
                <w:sz w:val="24"/>
                <w:szCs w:val="24"/>
              </w:rPr>
              <w:t>1,83</w:t>
            </w:r>
          </w:p>
        </w:tc>
      </w:tr>
      <w:tr w:rsidR="00A06817" w:rsidRPr="00A06817">
        <w:tc>
          <w:tcPr>
            <w:tcW w:w="9070" w:type="dxa"/>
            <w:gridSpan w:val="5"/>
          </w:tcPr>
          <w:p w:rsidR="00A06817" w:rsidRPr="00A06817" w:rsidRDefault="00A06817">
            <w:pPr>
              <w:pStyle w:val="ConsPlusNormal"/>
              <w:jc w:val="center"/>
              <w:outlineLvl w:val="1"/>
              <w:rPr>
                <w:rFonts w:asciiTheme="minorHAnsi" w:hAnsiTheme="minorHAnsi" w:cstheme="minorHAnsi"/>
                <w:sz w:val="24"/>
                <w:szCs w:val="24"/>
              </w:rPr>
            </w:pPr>
            <w:r w:rsidRPr="00A06817">
              <w:rPr>
                <w:rFonts w:asciiTheme="minorHAnsi" w:hAnsiTheme="minorHAnsi" w:cstheme="minorHAnsi"/>
                <w:sz w:val="24"/>
                <w:szCs w:val="24"/>
              </w:rPr>
              <w:t>3. Многоквартирные дома, оборудованные лифтами и электроотопительными установками</w:t>
            </w:r>
          </w:p>
        </w:tc>
      </w:tr>
      <w:tr w:rsidR="00A06817" w:rsidRPr="00A06817">
        <w:tc>
          <w:tcPr>
            <w:tcW w:w="567" w:type="dxa"/>
          </w:tcPr>
          <w:p w:rsidR="00A06817" w:rsidRPr="00A06817" w:rsidRDefault="00A06817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06817">
              <w:rPr>
                <w:rFonts w:asciiTheme="minorHAnsi" w:hAnsiTheme="minorHAnsi" w:cstheme="minorHAnsi"/>
                <w:sz w:val="24"/>
                <w:szCs w:val="24"/>
              </w:rPr>
              <w:t>3.1</w:t>
            </w:r>
          </w:p>
        </w:tc>
        <w:tc>
          <w:tcPr>
            <w:tcW w:w="3118" w:type="dxa"/>
          </w:tcPr>
          <w:p w:rsidR="00A06817" w:rsidRPr="00A06817" w:rsidRDefault="00A06817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 w:rsidRPr="00A06817">
              <w:rPr>
                <w:rFonts w:asciiTheme="minorHAnsi" w:hAnsiTheme="minorHAnsi" w:cstheme="minorHAnsi"/>
                <w:sz w:val="24"/>
                <w:szCs w:val="24"/>
              </w:rPr>
              <w:t>Оборудованные осветительными установками</w:t>
            </w:r>
          </w:p>
        </w:tc>
        <w:tc>
          <w:tcPr>
            <w:tcW w:w="1133" w:type="dxa"/>
          </w:tcPr>
          <w:p w:rsidR="00A06817" w:rsidRPr="00A06817" w:rsidRDefault="00A06817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A06817">
              <w:rPr>
                <w:rFonts w:asciiTheme="minorHAnsi" w:hAnsiTheme="minorHAnsi" w:cstheme="minorHAnsi"/>
                <w:sz w:val="24"/>
                <w:szCs w:val="24"/>
              </w:rPr>
              <w:t>кВт.ч</w:t>
            </w:r>
            <w:proofErr w:type="spellEnd"/>
            <w:r w:rsidRPr="00A06817">
              <w:rPr>
                <w:rFonts w:asciiTheme="minorHAnsi" w:hAnsiTheme="minorHAnsi" w:cstheme="minorHAnsi"/>
                <w:sz w:val="24"/>
                <w:szCs w:val="24"/>
              </w:rPr>
              <w:t xml:space="preserve"> в месяц на кв. м</w:t>
            </w:r>
          </w:p>
        </w:tc>
        <w:tc>
          <w:tcPr>
            <w:tcW w:w="1928" w:type="dxa"/>
          </w:tcPr>
          <w:p w:rsidR="00A06817" w:rsidRPr="00A06817" w:rsidRDefault="00A06817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06817">
              <w:rPr>
                <w:rFonts w:asciiTheme="minorHAnsi" w:hAnsiTheme="minorHAnsi" w:cstheme="minorHAnsi"/>
                <w:sz w:val="24"/>
                <w:szCs w:val="24"/>
              </w:rPr>
              <w:t>3,07</w:t>
            </w:r>
          </w:p>
        </w:tc>
        <w:tc>
          <w:tcPr>
            <w:tcW w:w="2324" w:type="dxa"/>
          </w:tcPr>
          <w:p w:rsidR="00A06817" w:rsidRPr="00A06817" w:rsidRDefault="00A06817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06817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</w:tr>
      <w:tr w:rsidR="00A06817" w:rsidRPr="00A06817">
        <w:tc>
          <w:tcPr>
            <w:tcW w:w="567" w:type="dxa"/>
          </w:tcPr>
          <w:p w:rsidR="00A06817" w:rsidRPr="00A06817" w:rsidRDefault="00A06817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06817">
              <w:rPr>
                <w:rFonts w:asciiTheme="minorHAnsi" w:hAnsiTheme="minorHAnsi" w:cstheme="minorHAnsi"/>
                <w:sz w:val="24"/>
                <w:szCs w:val="24"/>
              </w:rPr>
              <w:t>3.2</w:t>
            </w:r>
          </w:p>
        </w:tc>
        <w:tc>
          <w:tcPr>
            <w:tcW w:w="3118" w:type="dxa"/>
          </w:tcPr>
          <w:p w:rsidR="00A06817" w:rsidRPr="00A06817" w:rsidRDefault="00A06817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 w:rsidRPr="00A06817">
              <w:rPr>
                <w:rFonts w:asciiTheme="minorHAnsi" w:hAnsiTheme="minorHAnsi" w:cstheme="minorHAnsi"/>
                <w:sz w:val="24"/>
                <w:szCs w:val="24"/>
              </w:rPr>
              <w:t>Оборудованные осветительными установками и насосами холодного водоснабжения</w:t>
            </w:r>
          </w:p>
        </w:tc>
        <w:tc>
          <w:tcPr>
            <w:tcW w:w="1133" w:type="dxa"/>
          </w:tcPr>
          <w:p w:rsidR="00A06817" w:rsidRPr="00A06817" w:rsidRDefault="00A06817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A06817">
              <w:rPr>
                <w:rFonts w:asciiTheme="minorHAnsi" w:hAnsiTheme="minorHAnsi" w:cstheme="minorHAnsi"/>
                <w:sz w:val="24"/>
                <w:szCs w:val="24"/>
              </w:rPr>
              <w:t>кВт.ч</w:t>
            </w:r>
            <w:proofErr w:type="spellEnd"/>
            <w:r w:rsidRPr="00A06817">
              <w:rPr>
                <w:rFonts w:asciiTheme="minorHAnsi" w:hAnsiTheme="minorHAnsi" w:cstheme="minorHAnsi"/>
                <w:sz w:val="24"/>
                <w:szCs w:val="24"/>
              </w:rPr>
              <w:t xml:space="preserve"> в месяц на кв. м</w:t>
            </w:r>
          </w:p>
        </w:tc>
        <w:tc>
          <w:tcPr>
            <w:tcW w:w="1928" w:type="dxa"/>
          </w:tcPr>
          <w:p w:rsidR="00A06817" w:rsidRPr="00A06817" w:rsidRDefault="00A06817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06817">
              <w:rPr>
                <w:rFonts w:asciiTheme="minorHAnsi" w:hAnsiTheme="minorHAnsi" w:cstheme="minorHAnsi"/>
                <w:sz w:val="24"/>
                <w:szCs w:val="24"/>
              </w:rPr>
              <w:t>3,71</w:t>
            </w:r>
          </w:p>
        </w:tc>
        <w:tc>
          <w:tcPr>
            <w:tcW w:w="2324" w:type="dxa"/>
          </w:tcPr>
          <w:p w:rsidR="00A06817" w:rsidRPr="00A06817" w:rsidRDefault="00A06817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06817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</w:tr>
      <w:tr w:rsidR="00A06817" w:rsidRPr="00A06817">
        <w:tc>
          <w:tcPr>
            <w:tcW w:w="567" w:type="dxa"/>
          </w:tcPr>
          <w:p w:rsidR="00A06817" w:rsidRPr="00A06817" w:rsidRDefault="00A06817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06817">
              <w:rPr>
                <w:rFonts w:asciiTheme="minorHAnsi" w:hAnsiTheme="minorHAnsi" w:cstheme="minorHAnsi"/>
                <w:sz w:val="24"/>
                <w:szCs w:val="24"/>
              </w:rPr>
              <w:t>3.3</w:t>
            </w:r>
          </w:p>
        </w:tc>
        <w:tc>
          <w:tcPr>
            <w:tcW w:w="3118" w:type="dxa"/>
          </w:tcPr>
          <w:p w:rsidR="00A06817" w:rsidRPr="00A06817" w:rsidRDefault="00A06817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 w:rsidRPr="00A06817">
              <w:rPr>
                <w:rFonts w:asciiTheme="minorHAnsi" w:hAnsiTheme="minorHAnsi" w:cstheme="minorHAnsi"/>
                <w:sz w:val="24"/>
                <w:szCs w:val="24"/>
              </w:rPr>
              <w:t>Оборудованные осветительными установками, насосами холодного водоснабжения и вентиляционными установками для принудительной вентиляции</w:t>
            </w:r>
          </w:p>
        </w:tc>
        <w:tc>
          <w:tcPr>
            <w:tcW w:w="1133" w:type="dxa"/>
          </w:tcPr>
          <w:p w:rsidR="00A06817" w:rsidRPr="00A06817" w:rsidRDefault="00A06817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A06817">
              <w:rPr>
                <w:rFonts w:asciiTheme="minorHAnsi" w:hAnsiTheme="minorHAnsi" w:cstheme="minorHAnsi"/>
                <w:sz w:val="24"/>
                <w:szCs w:val="24"/>
              </w:rPr>
              <w:t>кВт.ч</w:t>
            </w:r>
            <w:proofErr w:type="spellEnd"/>
            <w:r w:rsidRPr="00A06817">
              <w:rPr>
                <w:rFonts w:asciiTheme="minorHAnsi" w:hAnsiTheme="minorHAnsi" w:cstheme="minorHAnsi"/>
                <w:sz w:val="24"/>
                <w:szCs w:val="24"/>
              </w:rPr>
              <w:t xml:space="preserve"> в месяц на кв. м</w:t>
            </w:r>
          </w:p>
        </w:tc>
        <w:tc>
          <w:tcPr>
            <w:tcW w:w="1928" w:type="dxa"/>
          </w:tcPr>
          <w:p w:rsidR="00A06817" w:rsidRPr="00A06817" w:rsidRDefault="00A06817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06817">
              <w:rPr>
                <w:rFonts w:asciiTheme="minorHAnsi" w:hAnsiTheme="minorHAnsi" w:cstheme="minorHAnsi"/>
                <w:sz w:val="24"/>
                <w:szCs w:val="24"/>
              </w:rPr>
              <w:t>4,95</w:t>
            </w:r>
          </w:p>
        </w:tc>
        <w:tc>
          <w:tcPr>
            <w:tcW w:w="2324" w:type="dxa"/>
          </w:tcPr>
          <w:p w:rsidR="00A06817" w:rsidRPr="00A06817" w:rsidRDefault="00A06817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06817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</w:tr>
    </w:tbl>
    <w:p w:rsidR="00A06817" w:rsidRPr="00A06817" w:rsidRDefault="00A06817">
      <w:pPr>
        <w:pStyle w:val="ConsPlusNormal"/>
        <w:jc w:val="both"/>
        <w:rPr>
          <w:rFonts w:asciiTheme="minorHAnsi" w:hAnsiTheme="minorHAnsi" w:cstheme="minorHAnsi"/>
          <w:sz w:val="24"/>
          <w:szCs w:val="24"/>
        </w:rPr>
      </w:pPr>
    </w:p>
    <w:p w:rsidR="00A06817" w:rsidRPr="00A06817" w:rsidRDefault="00A06817">
      <w:pPr>
        <w:pStyle w:val="ConsPlusNormal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A06817">
        <w:rPr>
          <w:rFonts w:asciiTheme="minorHAnsi" w:hAnsiTheme="minorHAnsi" w:cstheme="minorHAnsi"/>
          <w:sz w:val="24"/>
          <w:szCs w:val="24"/>
        </w:rPr>
        <w:t>Примечание:</w:t>
      </w:r>
    </w:p>
    <w:p w:rsidR="00A06817" w:rsidRPr="00A06817" w:rsidRDefault="00A06817">
      <w:pPr>
        <w:pStyle w:val="ConsPlusNormal"/>
        <w:spacing w:before="220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A06817">
        <w:rPr>
          <w:rFonts w:asciiTheme="minorHAnsi" w:hAnsiTheme="minorHAnsi" w:cstheme="minorHAnsi"/>
          <w:sz w:val="24"/>
          <w:szCs w:val="24"/>
        </w:rPr>
        <w:t xml:space="preserve">1. При определении объема электрической энергии, предоставленной в целях содержания общего имущества в многоквартирном доме за расчетный период, общая площадь помещений, входящих в состав общего имущества в многоквартирном доме, определяется как суммарная площадь помещений, указанных в </w:t>
      </w:r>
      <w:hyperlink r:id="rId4" w:history="1">
        <w:r w:rsidRPr="00A06817">
          <w:rPr>
            <w:rFonts w:asciiTheme="minorHAnsi" w:hAnsiTheme="minorHAnsi" w:cstheme="minorHAnsi"/>
            <w:sz w:val="24"/>
            <w:szCs w:val="24"/>
          </w:rPr>
          <w:t>пунктах 1</w:t>
        </w:r>
      </w:hyperlink>
      <w:r w:rsidRPr="00A06817">
        <w:rPr>
          <w:rFonts w:asciiTheme="minorHAnsi" w:hAnsiTheme="minorHAnsi" w:cstheme="minorHAnsi"/>
          <w:sz w:val="24"/>
          <w:szCs w:val="24"/>
        </w:rPr>
        <w:t xml:space="preserve"> и </w:t>
      </w:r>
      <w:hyperlink r:id="rId5" w:history="1">
        <w:r w:rsidRPr="00A06817">
          <w:rPr>
            <w:rFonts w:asciiTheme="minorHAnsi" w:hAnsiTheme="minorHAnsi" w:cstheme="minorHAnsi"/>
            <w:sz w:val="24"/>
            <w:szCs w:val="24"/>
          </w:rPr>
          <w:t>2 части 1 статьи 36</w:t>
        </w:r>
      </w:hyperlink>
      <w:r w:rsidRPr="00A06817">
        <w:rPr>
          <w:rFonts w:asciiTheme="minorHAnsi" w:hAnsiTheme="minorHAnsi" w:cstheme="minorHAnsi"/>
          <w:sz w:val="24"/>
          <w:szCs w:val="24"/>
        </w:rPr>
        <w:t xml:space="preserve"> Жилищного кодекса Российской Федерации.</w:t>
      </w:r>
    </w:p>
    <w:p w:rsidR="00A06817" w:rsidRPr="00A06817" w:rsidRDefault="00A06817">
      <w:pPr>
        <w:pStyle w:val="ConsPlusNormal"/>
        <w:spacing w:before="220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A06817">
        <w:rPr>
          <w:rFonts w:asciiTheme="minorHAnsi" w:hAnsiTheme="minorHAnsi" w:cstheme="minorHAnsi"/>
          <w:sz w:val="24"/>
          <w:szCs w:val="24"/>
        </w:rPr>
        <w:t>2. При определении площади помещений, входящих в состав общего имущества, площади которых применяются при расчете платы за электроснабжение в целях содержания общего имущества в многоквартирном доме, руководствоваться техническим паспортом многоквартирного дома.</w:t>
      </w:r>
    </w:p>
    <w:sectPr w:rsidR="00A06817" w:rsidRPr="00A06817" w:rsidSect="00A0681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817"/>
    <w:rsid w:val="004A79DC"/>
    <w:rsid w:val="00A06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C19A33-C079-49F2-9727-1DAB0C39A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68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068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0681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F58440D286AB46DAAC6550F29F78C63113A3E76B7852A2ABDBBAAF6271A49C4B85A01E3B574E7E2E488421A5564DBB78A8496AC5F351900ID20M" TargetMode="External"/><Relationship Id="rId4" Type="http://schemas.openxmlformats.org/officeDocument/2006/relationships/hyperlink" Target="consultantplus://offline/ref=1F58440D286AB46DAAC6550F29F78C63113A3E76B7852A2ABDBBAAF6271A49C4B85A01E3B574E7E2E588421A5564DBB78A8496AC5F351900ID2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604</Words>
  <Characters>3443</Characters>
  <Application>Microsoft Office Word</Application>
  <DocSecurity>0</DocSecurity>
  <Lines>28</Lines>
  <Paragraphs>8</Paragraphs>
  <ScaleCrop>false</ScaleCrop>
  <Company/>
  <LinksUpToDate>false</LinksUpToDate>
  <CharactersWithSpaces>4039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Давыдова Эльвира Владимировна</dc:creator>
  <cp:keywords/>
  <dc:description/>
  <cp:lastModifiedBy>Давыдова Эльвира Владимировна</cp:lastModifiedBy>
  <cp:revision>1</cp:revision>
  <dcterms:created xsi:type="dcterms:W3CDTF">2020-01-27T12:54:00Z</dcterms:created>
  <dcterms:modified xsi:type="dcterms:W3CDTF">2020-01-27T12:58:00Z</dcterms:modified>
</cp:coreProperties>
</file>